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106, §3 (AMD). PL 2007, c. 553,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Civil liability for damages to 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Civil liability for damages to 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§2705. CIVIL LIABILITY FOR DAMAGES TO 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