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Rulemaking; scenic viewpoint; scenic inventory</w:t>
      </w:r>
    </w:p>
    <w:p>
      <w:pPr>
        <w:jc w:val="both"/>
        <w:spacing w:before="100" w:after="0"/>
        <w:ind w:start="360"/>
        <w:ind w:firstLine="360"/>
      </w:pPr>
      <w:r>
        <w:rPr>
          <w:b/>
        </w:rPr>
        <w:t>1</w:t>
        <w:t xml:space="preserve">.  </w:t>
      </w:r>
      <w:r>
        <w:rPr>
          <w:b/>
        </w:rPr>
        <w:t xml:space="preserve">Scenic viewpoint.</w:t>
        <w:t xml:space="preserve"> </w:t>
      </w:r>
      <w:r>
        <w:t xml:space="preserve"> </w:t>
      </w:r>
      <w:r>
        <w:t xml:space="preserve">The Department of Agriculture, Conservation and Forestry shall adopt rules to designate scenic viewpoints located on state public reserved land or on a trail that is used exclusively for pedestrian use, such as the Appalachian Trail, that have state or national significance from a scenic perspective based on criteria modeled after those used in the "Maine Rivers Study" published by the former Department of Conservation in 1982 and "Maine Wildlands Lakes Assessment" published by the former Maine Land Use Regulation Commission in June 1987 and consideration of the criteria in </w:t>
      </w:r>
      <w:r>
        <w:t>section 3452,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0"/>
        <w:ind w:start="360"/>
        <w:ind w:firstLine="360"/>
      </w:pPr>
      <w:r>
        <w:rPr>
          <w:b/>
        </w:rPr>
        <w:t>2</w:t>
        <w:t xml:space="preserve">.  </w:t>
      </w:r>
      <w:r>
        <w:rPr>
          <w:b/>
        </w:rPr>
        <w:t xml:space="preserve">Scenic inventory.</w:t>
        <w:t xml:space="preserve"> </w:t>
      </w:r>
      <w:r>
        <w:t xml:space="preserve"> </w:t>
      </w:r>
      <w:r>
        <w:t xml:space="preserve">The Department of Agriculture, Conservation and Forestry, Division of Geology, Natural Areas and Coastal Resources shall adopt rules regarding the methodology for conducting a scenic inventory of scenic resources of state or national significance that are located in the coastal area, as defined by </w:t>
      </w:r>
      <w:r>
        <w:t>Title 38, section 1802, subsection 1</w:t>
      </w:r>
      <w:r>
        <w:t xml:space="preserve">, in a manner comparable to that used for an inventory listed in </w:t>
      </w:r>
      <w:r>
        <w:t>section 3451, subsection 9, paragraph H, subparagraph (1)</w:t>
      </w:r>
      <w:r>
        <w:t xml:space="preserve">.  The Department of Agriculture, Conservation and Forestry, Division of Geology, Natural Areas and Coastal Resources may contract with an outside entity for the preparation of a scenic inventory conducted pursuant to the methodology developed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655, Pt. KK, §23 (AMD). PL 2011, c. 655, Pt. KK, §34 (AFF). PL 2013, c. 405, Pt. C,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§3457. Rulemaking; scenic viewpoint; scenic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Rulemaking; scenic viewpoint; scenic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§3457. RULEMAKING; SCENIC VIEWPOINT; SCENIC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