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§6109-A. Lease of property by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§6109-A. Lease of property by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§6109-A. LEASE OF PROPERTY BY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