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§716. COMPLAINTS;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