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Financial responsibility for personal injury or property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§49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 Financial responsibility for personal injury or property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Financial responsibility for personal injury or property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§1510. FINANCIAL RESPONSIBILITY FOR PERSONAL INJURY OR PROPERTY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