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Merchandise unclaimed for 6 months, sold to pay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§1991. Merchandise unclaimed for 6 months, sold to pay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Merchandise unclaimed for 6 months, sold to pay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§1991. MERCHANDISE UNCLAIMED FOR 6 MONTHS, SOLD TO PAY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