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§393 (AMD). PL 1979, c. 734, §14 (AMD). PL 1981, c. 456, §A118 (AMD). PL 1985, c. 481, §A68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