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§7 (RPR). PL 1983, c. 822, §3 (AMD). PL 1985, c. 604, §2 (AMD). PL 1985, c. 629, §9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§2326.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§2326.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