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2345</w:t>
        <w:t xml:space="preserve">.  </w:t>
      </w:r>
      <w:r>
        <w:rPr>
          <w:b/>
        </w:rPr>
        <w:t xml:space="preserve">No taking property of another corporation without legislative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§2345. No taking property of another corporation without legislative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§2345. No taking property of another corporation without legislative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§2345. NO TAKING PROPERTY OF ANOTHER CORPORATION WITHOUT LEGISLATIVE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