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3402</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§1 (AMD). PL 1997, c. 668, §26 (RP). </w:t>
      </w:r>
    </w:p>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