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575</w:t>
      </w:r>
    </w:p>
    <w:p>
      <w:pPr>
        <w:jc w:val="center"/>
        <w:ind w:start="360"/>
        <w:spacing w:before="300" w:after="300"/>
      </w:pPr>
      <w:r>
        <w:rPr>
          <w:b/>
        </w:rPr>
        <w:t xml:space="preserve">MAINE ESTATE TAX</w:t>
      </w:r>
    </w:p>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575. MAINE ESTATE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575. MAINE ESTATE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575. MAINE ESTATE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