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705</w:t>
      </w:r>
    </w:p>
    <w:p>
      <w:pPr>
        <w:jc w:val="center"/>
        <w:ind w:start="360"/>
        <w:spacing w:before="300" w:after="300"/>
      </w:pPr>
      <w:r>
        <w:rPr>
          <w:b/>
        </w:rPr>
        <w:t xml:space="preserve">FERTILIZER TAX</w:t>
      </w:r>
    </w:p>
    <w:p>
      <w:pPr>
        <w:jc w:val="center"/>
        <w:ind w:start="360"/>
        <w:spacing w:before="300" w:after="300"/>
      </w:pPr>
      <w:r>
        <w:rPr>
          <w:b/>
        </w:rPr>
        <w:t>(REPEALED)</w:t>
      </w:r>
    </w:p>
    <w:p>
      <w:pPr>
        <w:jc w:val="both"/>
        <w:spacing w:before="100" w:after="100"/>
        <w:ind w:start="1080" w:hanging="720"/>
      </w:pPr>
      <w:r>
        <w:rPr>
          <w:b/>
        </w:rPr>
        <w:t>§</w:t>
        <w:t>4441</w:t>
        <w:t xml:space="preserve">.  </w:t>
      </w:r>
      <w:r>
        <w:rPr>
          <w:b/>
        </w:rPr>
        <w:t xml:space="preserve">Statement and rate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158 (AMD). PL 1979, c. 672, §A65 (AMD). PL 1995, c. 281, §24 (RP). </w:t>
      </w:r>
    </w:p>
    <w:p>
      <w:pPr>
        <w:jc w:val="both"/>
        <w:spacing w:before="100" w:after="100"/>
        <w:ind w:start="1080" w:hanging="720"/>
      </w:pPr>
      <w:r>
        <w:rPr>
          <w:b/>
        </w:rPr>
        <w:t>§</w:t>
        <w:t>4442</w:t>
        <w:t xml:space="preserve">.  </w:t>
      </w:r>
      <w:r>
        <w:rPr>
          <w:b/>
        </w:rPr>
        <w:t xml:space="preserve">Disposition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§A66 (RPR). PL 1995, c. 281, §24 (RP). </w:t>
      </w:r>
    </w:p>
    <w:p>
      <w:pPr>
        <w:jc w:val="both"/>
        <w:spacing w:before="100" w:after="100"/>
        <w:ind w:start="1080" w:hanging="720"/>
      </w:pPr>
      <w:r>
        <w:rPr>
          <w:b/>
        </w:rPr>
        <w:t>§</w:t>
        <w:t>4443</w:t>
        <w:t xml:space="preserve">.  </w:t>
      </w:r>
      <w:r>
        <w:rPr>
          <w:b/>
        </w:rPr>
        <w:t xml:space="preserve">Civil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§292 (RPR). PL 1995, c. 281, §24 (RP). </w:t>
      </w:r>
    </w:p>
    <w:p>
      <w:pPr>
        <w:jc w:val="both"/>
        <w:spacing w:before="100" w:after="100"/>
        <w:ind w:start="1080" w:hanging="720"/>
      </w:pPr>
      <w:r>
        <w:rPr>
          <w:b/>
        </w:rPr>
        <w:t>§</w:t>
        <w:t>4444</w:t>
        <w:t xml:space="preserve">.  </w:t>
      </w:r>
      <w:r>
        <w:rPr>
          <w:b/>
        </w:rPr>
        <w:t xml:space="preserve">Tonnage filed with Commissioner of Agriculture, Food and Rural Resources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281,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705. FERTILIZER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705. FERTILIZER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705. FERTILIZER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