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151-B</w:t>
        <w:t xml:space="preserve">.  </w:t>
      </w:r>
      <w:r>
        <w:rPr>
          <w:b/>
        </w:rPr>
        <w:t xml:space="preserve">Independent Appeals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§3 (NEW). PL 2011, c. 439, §12 (AFF). PL 2011, c. 694,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§151-B. Independent Appeals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§151-B. Independent Appeals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§151-B. INDEPENDENT APPEALS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