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§3 (NEW). PL 1997, c. 526, §14 (AMD). PL 2001, c. 652,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§197.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§197.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