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§2702. DETERMINATION OF TAX; NOTICE TO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