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2967</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§2 (AMD). PL 1975, c. 11, §2 (AMD). PL 1977, c. 696, §282 (RPR). PL 1981, c. 689, §4 (AMD). PL 1983, c. 334, §3 (AMD). PL 1987, c. 472,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§2967.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§2967.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§2967.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