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Use fuel dealer license; reports;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426, §10 (AMD). PL 1971, c. 21, §2 (AMD). PL 1971, c. 529, §8 (AMD). PL 1973, c. 7, §§7,8 (AMD). PL 1975, c. 10 (AMD). PL 1977, c. 679, §§23,24 (AMD). PL 1979, c. 378, §26A (AMD). PL 1981, c. 698, §184 (AMD). PL 1983, c. 94, §§C18,C19, D5,9 (AMD). PL 1983, c. 438, §4 (AMD). PL 1985, c. 127, §1 (RP). PL 1987, c. 402, §A184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§3035. Use fuel dealer license; reports;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Use fuel dealer license; reports;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§3035. USE FUEL DEALER LICENSE; REPORTS;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