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4443</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§292 (RPR). PL 1995, c. 281,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§4443.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§4443.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§4443.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