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§4634. DETERMINATION OF TAX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