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6 (AMD). PL 1979, c. 26, §2 (AMD). PL 1979, c. 541, §A228 (AMD). PL 1985, c. 737, §A101 (AMD). PL 1991, c. 446,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