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5203-B</w:t>
        <w:t xml:space="preserve">.  </w:t>
      </w:r>
      <w:r>
        <w:rPr>
          <w:b/>
        </w:rPr>
        <w:t xml:space="preserve">Corporate income tax surcharge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§AAA1 (NEW). PL 1991, c. 528, §§AAA2,RRR (AFF). PL 1991, c. 591, §AAA1 (NEW). PL 1991, c. 591, §AAA2 (AFF). PL 1995, c. 281, §29 (AMD). PL 2003, c. 673, §JJ2 (AMD). PL 2003, c. 673, §JJ6 (AFF). PL 2009, c. 434, §76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§5203-B. Corporate income tax surcharge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§5203-B. Corporate income tax surcharge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§5203-B. CORPORATE INCOME TAX SURCHARGE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