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5204-B</w:t>
        <w:t xml:space="preserve">.  </w:t>
      </w:r>
      <w:r>
        <w:rPr>
          <w:b/>
        </w:rPr>
        <w:t xml:space="preserve">Certain capital gains of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§30 (NEW). PL 1997, c. 668, §30 (RP). PL 1997, c. 668,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§5204-B. Certain capital gains of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§5204-B. Certain capital gains of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§5204-B. CERTAIN CAPITAL GAINS OF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