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5216-A</w:t>
        <w:t xml:space="preserve">.  </w:t>
      </w:r>
      <w:r>
        <w:rPr>
          <w:b/>
        </w:rPr>
        <w:t xml:space="preserve">Credit for investment in the Maine Natural Resource Capital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714, §44 (NEW). PL 1987, c. 854,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§5216-A. Credit for investment in the Maine Natural Resource Capital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§5216-A. Credit for investment in the Maine Natural Resource Capital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§5216-A. CREDIT FOR INVESTMENT IN THE MAINE NATURAL RESOURCE CAPITAL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