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§5218-A. INCOME TAX CREDIT FOR ADULT DEPENDENT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