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5219-Z</w:t>
        <w:t xml:space="preserve">.  </w:t>
      </w:r>
      <w:r>
        <w:rPr>
          <w:b/>
        </w:rPr>
        <w:t xml:space="preserve">Tax credit for pollution-reducing boilers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§TTT2 (NEW). PL 2005, c. 519, §TTT3 (AFF). MRSA T. 36 §5219-Z,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§5219-Z. Tax credit for pollution-reducing boilers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§5219-Z. Tax credit for pollution-reducing boilers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§5219-Z. TAX CREDIT FOR POLLUTION-REDUCING BOILERS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