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5234</w:t>
        <w:t xml:space="preserve">.  </w:t>
      </w:r>
      <w:r>
        <w:rPr>
          <w:b/>
        </w:rPr>
        <w:t xml:space="preserve">Fiscal year tax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§9 (NEW). PL 2019, c. 607,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§5234. Fiscal year tax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§5234. Fiscal year tax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§5234. FISCAL YEAR TAX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