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§6304. RETURNS PROCESSED AFTER JULY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