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§412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§1057. State equipment; obsolete patterns may be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State equipment; obsolete patterns may be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§1057. STATE EQUIPMENT; OBSOLETE PATTERNS MAY BE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