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FROM TITLE 25, SECTION 1343)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§1343. Absent without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Absent without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§1343. ABSENT WITHOUT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