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 Eligibility under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 Eligibility under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§30. ELIGIBILITY UNDER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