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w:t>
        <w:t xml:space="preserve">.  </w:t>
      </w:r>
      <w:r>
        <w:rPr>
          <w:b/>
        </w:rPr>
        <w:t xml:space="preserve">Stay of proceeding for military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PL 2003, c. 404, §6 (RPR). PL 2005, c. 353,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§389. Stay of proceeding for military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 Stay of proceeding for military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§389. STAY OF PROCEEDING FOR MILITARY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