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1208-A</w:t>
        <w:t xml:space="preserve">.  </w:t>
      </w:r>
      <w:r>
        <w:rPr>
          <w:b/>
        </w:rPr>
        <w:t xml:space="preserve">Waiver of automatic foreclosure of lien mortgage</w:t>
      </w:r>
    </w:p>
    <w:p>
      <w:pPr>
        <w:jc w:val="both"/>
        <w:spacing w:before="100" w:after="0"/>
        <w:ind w:start="360"/>
        <w:ind w:firstLine="360"/>
      </w:pPr>
      <w:r>
        <w:rPr>
          <w:b/>
        </w:rPr>
        <w:t>1</w:t>
        <w:t xml:space="preserve">.  </w:t>
      </w:r>
      <w:r>
        <w:rPr>
          <w:b/>
        </w:rPr>
        <w:t xml:space="preserve">Waiver of sanitary district lien foreclosure.</w:t>
        <w:t xml:space="preserve"> </w:t>
      </w:r>
      <w:r>
        <w:t xml:space="preserve"> </w:t>
      </w:r>
      <w:r>
        <w:t xml:space="preserve">The treasurer of a district, when authorized by the trustees of the district, may waive the foreclosure of a sanitary district lien mortgage created under </w:t>
      </w:r>
      <w:r>
        <w:t>section 1208</w:t>
      </w:r>
      <w:r>
        <w:t xml:space="preserve"> by recording in the registry of deeds a waiver of foreclosure before the period for the right of redemption from the sanitary district lien mortgage has expired.  The sanitary district lien mortgage remains in full effect after the recording of a waiver.  Other methods established by law for the collection of any unpaid rate, toll, rent or other charges are not affected by the filing of a waiver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490, §2 (NEW).]</w:t>
      </w:r>
    </w:p>
    <w:p>
      <w:pPr>
        <w:jc w:val="both"/>
        <w:spacing w:before="100" w:after="100"/>
        <w:ind w:start="360"/>
        <w:ind w:firstLine="360"/>
      </w:pPr>
      <w:r>
        <w:rPr>
          <w:b/>
        </w:rPr>
        <w:t>2</w:t>
        <w:t xml:space="preserve">.  </w:t>
      </w:r>
      <w:r>
        <w:rPr>
          <w:b/>
        </w:rPr>
        <w:t xml:space="preserve">Form.</w:t>
        <w:t xml:space="preserve"> </w:t>
      </w:r>
      <w:r>
        <w:t xml:space="preserve"> </w:t>
      </w:r>
      <w:r>
        <w:t xml:space="preserve">The waiver of foreclosure under </w:t>
      </w:r>
      <w:r>
        <w:t>subsection 1</w:t>
      </w:r>
      <w:r>
        <w:t xml:space="preserve"> must be substantially in the following form:</w:t>
      </w:r>
    </w:p>
    <w:p xmlns:wp="http://schemas.openxmlformats.org/drawingml/2010/wordprocessingDrawing" xmlns:w15="http://schemas.microsoft.com/office/word/2012/wordml">
      <w:pPr>
        <w:spacing w:before="100" w:after="100"/>
        <w:ind w:start="360"/>
        <w:ind w:firstLine="0"/>
        <w:jc w:val="center"/>
      </w:pPr>
      <w:r>
        <w:t xml:space="preserve">STATE OF MAINE .....................SANITARY DISTRICT</w:t>
      </w:r>
    </w:p>
    <w:p xmlns:wp="http://schemas.openxmlformats.org/drawingml/2010/wordprocessingDrawing" xmlns:w15="http://schemas.microsoft.com/office/word/2012/wordml">
      <w:pPr>
        <w:spacing w:before="100" w:after="100"/>
        <w:ind w:start="360"/>
        <w:ind w:firstLine="0"/>
        <w:jc w:val="center"/>
      </w:pPr>
      <w:r>
        <w:t xml:space="preserve">WAIVER OF AUTOMATIC FORECLOSURE</w:t>
      </w:r>
    </w:p>
    <w:p xmlns:wp="http://schemas.openxmlformats.org/drawingml/2010/wordprocessingDrawing" xmlns:w15="http://schemas.microsoft.com/office/word/2012/wordml">
      <w:pPr>
        <w:spacing w:before="100" w:after="100"/>
        <w:ind w:start="360"/>
        <w:ind w:firstLine="0"/>
        <w:jc w:val="center"/>
      </w:pPr>
      <w:r>
        <w:t xml:space="preserve">OF SEWER LIEN</w:t>
      </w:r>
    </w:p>
    <w:p xmlns:wp="http://schemas.openxmlformats.org/drawingml/2010/wordprocessingDrawing" xmlns:w15="http://schemas.microsoft.com/office/word/2012/wordml">
      <w:pPr>
        <w:spacing w:before="100" w:after="100"/>
        <w:ind w:start="360"/>
        <w:ind w:firstLine="0"/>
        <w:jc w:val="center"/>
      </w:pPr>
      <w:r>
        <w:t xml:space="preserve">Title 38, M.R.S.A., section 1208-A</w:t>
      </w:r>
    </w:p>
    <w:p>
      <w:pPr>
        <w:jc w:val="both"/>
        <w:spacing w:before="100" w:after="0"/>
        <w:ind w:start="360"/>
      </w:pPr>
      <w:r>
        <w:rPr/>
      </w:r>
      <w:r>
        <w:rPr/>
      </w:r>
      <w:r>
        <w:t xml:space="preserve">The foreclosure of the sewer lien mortgage on real estate for charges against ..........(NAME) to ..........(NAME OF SANITARY DISTRICT) dated .......... and recorded in the .......... County Registry of Deeds in Book .........., Page .......... is hereby waived.</w:t>
      </w:r>
    </w:p>
    <w:p>
      <w:pPr>
        <w:jc w:val="both"/>
        <w:spacing w:before="100" w:after="0"/>
        <w:ind w:start="360"/>
      </w:pPr>
      <w:r>
        <w:rPr/>
      </w:r>
      <w:r>
        <w:rPr/>
      </w:r>
      <w:r>
        <w:t xml:space="preserve">The form must be dated, signed by the treasurer of the district and notarized.  A copy of the form must be provided to the party named on the sanitary district lien mortgage and each record holder of a mortgage on the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§1208-A. Waiver of automatic foreclosure of lien mortgage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§1208-A. Waiver of automatic foreclosure of lien mortgage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§1208-A. WAIVER OF AUTOMATIC FORECLOSURE OF LIEN MORTGAGE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