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1367-C</w:t>
        <w:t xml:space="preserve">.  </w:t>
      </w:r>
      <w:r>
        <w:rPr>
          <w:b/>
        </w:rPr>
        <w:t xml:space="preserve">Limit on obligation to replace or treat water supply wells</w:t>
      </w:r>
    </w:p>
    <w:p>
      <w:pPr>
        <w:jc w:val="both"/>
        <w:spacing w:before="100" w:after="100"/>
        <w:ind w:start="360"/>
        <w:ind w:firstLine="360"/>
      </w:pPr>
      <w:r>
        <w:rPr/>
      </w:r>
      <w:r>
        <w:rPr/>
      </w:r>
      <w:r>
        <w:t xml:space="preserve">If a water supply well is installed after October 1, 1994 to serve a location that immediately before the well installation was served by a viable community public water system, and the well is or becomes contaminated with a hazardous substance:</w:t>
      </w:r>
      <w:r>
        <w:t xml:space="preserve">  </w:t>
      </w:r>
      <w:r xmlns:wp="http://schemas.openxmlformats.org/drawingml/2010/wordprocessingDrawing" xmlns:w15="http://schemas.microsoft.com/office/word/2012/wordml">
        <w:rPr>
          <w:rFonts w:ascii="Arial" w:hAnsi="Arial" w:cs="Arial"/>
          <w:sz w:val="22"/>
          <w:szCs w:val="22"/>
        </w:rPr>
        <w:t xml:space="preserve">[PL 1993, c. 621, §8 (NEW).]</w:t>
      </w:r>
    </w:p>
    <w:p>
      <w:pPr>
        <w:jc w:val="both"/>
        <w:spacing w:before="100" w:after="0"/>
        <w:ind w:start="360"/>
        <w:ind w:firstLine="360"/>
      </w:pPr>
      <w:r>
        <w:rPr>
          <w:b/>
        </w:rPr>
        <w:t>1</w:t>
        <w:t xml:space="preserve">.  </w:t>
      </w:r>
      <w:r>
        <w:rPr>
          <w:b/>
        </w:rPr>
        <w:t xml:space="preserve">Delineated contaminated area.</w:t>
        <w:t xml:space="preserve"> </w:t>
      </w:r>
      <w:r>
        <w:t xml:space="preserve"> </w:t>
      </w:r>
      <w:r>
        <w:t xml:space="preserve">Neither the commissioner nor any responsible party is obligated under this chapter to reimburse any person for the expense of treating or replacing the well if the well is installed in an area delineated by the department as contaminated as provided in </w:t>
      </w:r>
      <w:r>
        <w:t>section 548,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§79 (AMD).]</w:t>
      </w:r>
    </w:p>
    <w:p>
      <w:pPr>
        <w:jc w:val="both"/>
        <w:spacing w:before="100" w:after="0"/>
        <w:ind w:start="360"/>
        <w:ind w:firstLine="360"/>
      </w:pPr>
      <w:r>
        <w:rPr>
          <w:b/>
        </w:rPr>
        <w:t>2</w:t>
        <w:t xml:space="preserve">.  </w:t>
      </w:r>
      <w:r>
        <w:rPr>
          <w:b/>
        </w:rPr>
        <w:t xml:space="preserve">Areas not delineated.</w:t>
        <w:t xml:space="preserve"> </w:t>
      </w:r>
      <w:r>
        <w:t xml:space="preserve"> </w:t>
      </w:r>
      <w:r>
        <w:t xml:space="preserve">The obligation of the commissioner or any responsible party under this chapter with regard to replacement or treatment of the well is limited to reimbursement of the expense of installing the well and its proper abandonment if the well was installed in an area other than one described in </w:t>
      </w:r>
      <w:r>
        <w:t>subsection 1</w:t>
      </w:r>
      <w:r>
        <w:t xml:space="preserve">.  The well owner is responsible in such a case for other expenses of replacing or treating the water supply well, including the cost of any pump or piping installed with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§79 (AMD).]</w:t>
      </w:r>
    </w:p>
    <w:p>
      <w:pPr>
        <w:jc w:val="both"/>
        <w:spacing w:before="100" w:after="100"/>
        <w:ind w:start="360"/>
        <w:ind w:firstLine="360"/>
      </w:pPr>
      <w:r>
        <w:rPr/>
      </w:r>
      <w:r>
        <w:rPr/>
      </w:r>
      <w:r>
        <w:t xml:space="preserve">For purposes of this section, "viable community public water system" has the same meaning as in </w:t>
      </w:r>
      <w:r>
        <w:t>section 548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§8 (NEW). PL 1995, c. 462, §A79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§1367-C. Limit on obligation to replace or treat water supply wells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§1367-C. Limit on obligation to replace or treat water supply wells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§1367-C. LIMIT ON OBLIGATION TO REPLACE OR TREAT WATER SUPPLY WELLS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