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1537</w:t>
        <w:t xml:space="preserve">.  </w:t>
      </w:r>
      <w:r>
        <w:rPr>
          <w:b/>
        </w:rPr>
        <w:t xml:space="preserve">Impact and incentive payments; property value offset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1991, c. 879, §7 (RPR).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§1537. Impact and incentive payments; property value offset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§1537. Impact and incentive payments; property value offset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§1537. IMPACT AND INCENTIVE PAYMENTS; PROPERTY VALUE OFFSET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