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Boating Facilities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§5 (AMD). PL 1973, c. 460, §19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 Boating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Boating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§322. BOATING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