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480-V</w:t>
        <w:t xml:space="preserve">.  </w:t>
      </w:r>
      <w:r>
        <w:rPr>
          <w:b/>
        </w:rPr>
        <w:t xml:space="preserve">Applicability</w:t>
      </w:r>
    </w:p>
    <w:p>
      <w:pPr>
        <w:jc w:val="both"/>
        <w:spacing w:before="100" w:after="100"/>
        <w:ind w:start="360"/>
        <w:ind w:firstLine="360"/>
      </w:pPr>
      <w:r>
        <w:rPr/>
      </w:r>
      <w:r>
        <w:rPr/>
      </w:r>
      <w:r>
        <w:t xml:space="preserve">This article applies to all protected natural resources in the State.</w:t>
      </w:r>
      <w:r>
        <w:t xml:space="preserve">  </w:t>
      </w:r>
      <w:r xmlns:wp="http://schemas.openxmlformats.org/drawingml/2010/wordprocessingDrawing" xmlns:w15="http://schemas.microsoft.com/office/word/2012/wordml">
        <w:rPr>
          <w:rFonts w:ascii="Arial" w:hAnsi="Arial" w:cs="Arial"/>
          <w:sz w:val="22"/>
          <w:szCs w:val="22"/>
        </w:rPr>
        <w:t xml:space="preserve">[PL 2007, c. 290, §6 (RPR).]</w:t>
      </w:r>
    </w:p>
    <w:p>
      <w:pPr>
        <w:jc w:val="both"/>
        <w:spacing w:before="100" w:after="0"/>
        <w:ind w:start="360"/>
        <w:ind w:firstLine="360"/>
      </w:pPr>
      <w:r>
        <w:rPr>
          <w:b/>
        </w:rPr>
        <w:t>1</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§F4 (NEW). PL 1993, c. 721, §H1 (AFF). PL 2001, c. 232, §16 (AMD). PL 2007, c. 290,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§480-V.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§480-V.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§480-V.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