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584-F</w:t>
        <w:t xml:space="preserve">.  </w:t>
      </w:r>
      <w:r>
        <w:rPr>
          <w:b/>
        </w:rPr>
        <w:t xml:space="preserve">Ozone health warnings</w:t>
      </w:r>
    </w:p>
    <w:p>
      <w:pPr>
        <w:jc w:val="both"/>
        <w:spacing w:before="100" w:after="0"/>
        <w:ind w:start="360"/>
        <w:ind w:firstLine="360"/>
      </w:pPr>
      <w:r>
        <w:rPr>
          <w:b/>
        </w:rPr>
        <w:t>1</w:t>
        <w:t xml:space="preserve">.  </w:t>
      </w:r>
      <w:r>
        <w:rPr>
          <w:b/>
        </w:rPr>
        <w:t xml:space="preserve">Dissemination of warnings to media.</w:t>
        <w:t xml:space="preserve"> </w:t>
      </w:r>
      <w:r>
        <w:t xml:space="preserve"> </w:t>
      </w:r>
      <w:r>
        <w:t xml:space="preserve">Whenever monitored data demonstrates or the department predicts that ground-level ozone concentrations have exceeded or will exceed .08 parts per million averaged over an 8-hour period, the department shall disseminate a health warning to the mass media, including television, radio and print media, and shall urge the media to issue the warning to the general public.  The department shall use best efforts to educate the media as to the need to broadly disseminate health warnings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 §2 (AMD).]</w:t>
      </w:r>
    </w:p>
    <w:p>
      <w:pPr>
        <w:jc w:val="both"/>
        <w:spacing w:before="100" w:after="0"/>
        <w:ind w:start="360"/>
        <w:ind w:firstLine="360"/>
      </w:pPr>
      <w:r>
        <w:rPr>
          <w:b/>
        </w:rPr>
        <w:t>2</w:t>
        <w:t xml:space="preserve">.  </w:t>
      </w:r>
      <w:r>
        <w:rPr>
          <w:b/>
        </w:rPr>
        <w:t xml:space="preserve">Telephone hot line.</w:t>
        <w:t xml:space="preserve"> </w:t>
      </w:r>
      <w:r>
        <w:t xml:space="preserve"> </w:t>
      </w:r>
      <w:r>
        <w:t xml:space="preserve">The department shall provide information to the public on daily ground-level ozone concentrations by a toll-free ozone information telephone hot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306, §3 (NEW). PL 1999, c. 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§584-F. Ozone health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§584-F. Ozone health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§584-F. OZONE HEALTH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