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Acceptance of commissioners' report</w:t>
      </w:r>
    </w:p>
    <w:p>
      <w:pPr>
        <w:jc w:val="both"/>
        <w:spacing w:before="100" w:after="100"/>
        <w:ind w:start="360"/>
        <w:ind w:firstLine="360"/>
      </w:pPr>
      <w:r>
        <w:rPr/>
      </w:r>
      <w:r>
        <w:rPr/>
      </w:r>
      <w:r>
        <w:t xml:space="preserve">If neither party requests a trial by jury, the report of the commissioners may be accepted by the court and judgment rendered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§709. Acceptance of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Acceptance of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§709. ACCEPTANCE OF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