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§827. Utilization of other state agency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Utilization of other state agency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§827. UTILIZATION OF OTHER STATE AGENCY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