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328-C</w:t>
        <w:t xml:space="preserve">.  </w:t>
      </w:r>
      <w:r>
        <w:rPr>
          <w:b/>
        </w:rPr>
        <w:t xml:space="preserve">Heart disease or hypertension suffered by certain employees</w:t>
      </w:r>
    </w:p>
    <w:p>
      <w:pPr>
        <w:jc w:val="both"/>
        <w:spacing w:before="100" w:after="100"/>
        <w:ind w:start="360"/>
        <w:ind w:firstLine="360"/>
      </w:pPr>
      <w:r>
        <w:rPr/>
      </w:r>
      <w:r>
        <w:rPr/>
      </w:r>
      <w:r>
        <w:t xml:space="preserve">There is a rebuttable presumption that an employee of the State whose regular or incidental duties require the care, supervision or custody of a person confined in a prison or state correctional facility pursuant to an order of a court or as a result of an arrest and who contracts heart disease or hypertension has contracted the heart disease or hypertension in the course of employment and as a result of that employment, that sufficient notice of the heart disease or hypertension has been given and that the heart disease or hypertension was not occasioned by any willful act of that employee to cause the heart disease or hypertension, as long as the employee successfully passed a physical examination upon entry into that employment or during the time of that employment that failed to reveal any evidence of heart disease or hypertension.</w:t>
      </w:r>
      <w:r>
        <w:t xml:space="preserve">  </w:t>
      </w:r>
      <w:r xmlns:wp="http://schemas.openxmlformats.org/drawingml/2010/wordprocessingDrawing" xmlns:w15="http://schemas.microsoft.com/office/word/2012/wordml">
        <w:rPr>
          <w:rFonts w:ascii="Arial" w:hAnsi="Arial" w:cs="Arial"/>
          <w:sz w:val="22"/>
          <w:szCs w:val="22"/>
        </w:rPr>
        <w:t xml:space="preserve">[PL 2021, c. 730,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§328-C. Heart disease or hypertension suffered by certain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§328-C. Heart disease or hypertension suffered by certain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§328-C. HEART DISEASE OR HYPERTENSION SUFFERED BY CERTAIN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