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w:t>
        <w:t xml:space="preserve">.  </w:t>
      </w:r>
      <w:r>
        <w:rPr>
          <w:b/>
        </w:rPr>
        <w:t xml:space="preserve">Burial expenses; incidental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560 (AMD). PL 1971, c. 544, §135 (AMD). PL 1989, c. 897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 Burial expenses; incidental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 Burial expenses; incidental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§59. BURIAL EXPENSES; INCIDENTAL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