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§64-A. When employee killed or unable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§64-A. When employee killed or unable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§64-A. WHEN EMPLOYEE KILLED OR UNABLE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