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w:t>
        <w:t xml:space="preserve">.  </w:t>
      </w:r>
      <w:r>
        <w:rPr>
          <w:b/>
        </w:rPr>
        <w:t xml:space="preserve">Invalidity of waiver of rights; claims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§44 (AMD). PL 1975, c. 59, §3 (AMD). PL 1985, c. 652, §54 (AMD). PL 1987, c. 861, §31 (AMD). PL 1991, c. 622, §M30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 Invalidity of waiver of rights; claims not assignable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 Invalidity of waiver of rights; claims not assignable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§67. INVALIDITY OF WAIVER OF RIGHTS; CLAIMS NOT ASSIGNABLE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