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Supreme Judicial Court shall establish annual training and education designed to inform Justices of the Supreme Judicial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§10-A. Annual training; domestic violence and child abuse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Annual training; domestic violence and child abuse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§10-A. ANNUAL TRAINING; DOMESTIC VIOLENCE AND CHILD ABUSE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