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953</w:t>
        <w:t xml:space="preserve">.  </w:t>
      </w:r>
      <w:r>
        <w:rPr>
          <w:b/>
        </w:rPr>
        <w:t xml:space="preserve">Demand and notice on bills and notes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456, §A8 (AMD). RR 2021, c. 1, Pt. B, §33 (COR). PL 2021, c. 651, Pt. A, §1 (RP). PL 2021, c. 651, Pt. A, §8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§953. Demand and notice on bills and notes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§953. Demand and notice on bills and notes</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4, §953. DEMAND AND NOTICE ON BILLS AND NOTES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