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THE BAXTER COMPENSATION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2005, c. 2, §A11 (AMD). PL 2005, c. 2, §A14 (AFF). MRSA T. 5 §22010 (RP). </w:t>
      </w:r>
    </w:p>
    <w:p>
      <w:pPr>
        <w:jc w:val="both"/>
        <w:spacing w:before="100" w:after="100"/>
        <w:ind w:start="1080" w:hanging="720"/>
      </w:pPr>
      <w:r>
        <w:rPr>
          <w:b/>
        </w:rPr>
        <w:t>§</w:t>
        <w:t>22002</w:t>
        <w:t xml:space="preserve">.  </w:t>
      </w:r>
      <w:r>
        <w:rPr>
          <w:b/>
        </w:rPr>
        <w:t xml:space="preserve">Baxter Compensation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§§1,2 (AMD). MRSA T. 5 §22010 (RP). </w:t>
      </w:r>
    </w:p>
    <w:p>
      <w:pPr>
        <w:jc w:val="both"/>
        <w:spacing w:before="100" w:after="100"/>
        <w:ind w:start="1080" w:hanging="720"/>
      </w:pPr>
      <w:r>
        <w:rPr>
          <w:b/>
        </w:rPr>
        <w:t>§</w:t>
        <w:t>22003</w:t>
        <w:t xml:space="preserve">.  </w:t>
      </w:r>
      <w:r>
        <w:rPr>
          <w:b/>
        </w:rPr>
        <w:t xml:space="preserve">Program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22004</w:t>
        <w:t xml:space="preserve">.  </w:t>
      </w:r>
      <w:r>
        <w:rPr>
          <w:b/>
        </w:rPr>
        <w:t xml:space="preserve">Compensation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§C3 (AMD). </w:t>
      </w:r>
    </w:p>
    <w:p>
      <w:pPr>
        <w:jc w:val="both"/>
        <w:spacing w:before="100" w:after="100"/>
        <w:ind w:start="1080" w:hanging="720"/>
      </w:pPr>
      <w:r>
        <w:rPr>
          <w:b/>
        </w:rPr>
        <w:t>§</w:t>
        <w:t>22005</w:t>
        <w:t xml:space="preserve">.  </w:t>
      </w:r>
      <w:r>
        <w:rPr>
          <w:b/>
        </w:rPr>
        <w:t xml:space="preserve">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22006</w:t>
        <w:t xml:space="preserve">.  </w:t>
      </w:r>
      <w:r>
        <w:rPr>
          <w:b/>
        </w:rPr>
        <w:t xml:space="preserve">Training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22007</w:t>
        <w:t xml:space="preserve">.  </w:t>
      </w:r>
      <w:r>
        <w:rPr>
          <w:b/>
        </w:rPr>
        <w:t xml:space="preserve">Program principles and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22008</w:t>
        <w:t xml:space="preserve">.  </w:t>
      </w:r>
      <w:r>
        <w:rPr>
          <w:b/>
        </w:rPr>
        <w:t xml:space="preserve">Status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22009</w:t>
        <w:t xml:space="preserve">.  </w:t>
      </w:r>
      <w:r>
        <w:rPr>
          <w:b/>
        </w:rPr>
        <w:t xml:space="preserve">Public proceedings and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§3 (AMD). MRSA T. 5 §22010 (RP). </w:t>
      </w:r>
    </w:p>
    <w:p>
      <w:pPr>
        <w:jc w:val="both"/>
        <w:spacing w:before="100" w:after="100"/>
        <w:ind w:start="1080" w:hanging="720"/>
      </w:pPr>
      <w:r>
        <w:rPr>
          <w:b/>
        </w:rPr>
        <w:t>§</w:t>
        <w:t>22010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center"/>
        <w:ind w:start="360"/>
        <w:spacing w:before="300" w:after="300"/>
      </w:pPr>
      <w:r>
        <w:rPr>
          <w:b/>
        </w:rPr>
        <w:t>SUBCHAPTER</w:t>
        <w:t xml:space="preserve"> </w:t>
        <w:t>2</w:t>
      </w:r>
    </w:p>
    <w:p>
      <w:pPr>
        <w:jc w:val="center"/>
        <w:ind w:start="360"/>
        <w:spacing w:before="300" w:after="300"/>
      </w:pPr>
      <w:r>
        <w:rPr>
          <w:b/>
        </w:rPr>
        <w:t xml:space="preserve">THE BAXTER COMPENSATION PROGRAM</w:t>
      </w:r>
    </w:p>
    <w:p>
      <w:pPr>
        <w:jc w:val="both"/>
        <w:spacing w:before="100" w:after="100"/>
        <w:ind w:start="1080" w:hanging="720"/>
      </w:pPr>
      <w:r>
        <w:rPr>
          <w:b/>
        </w:rPr>
        <w:t>§</w:t>
        <w:t>22021</w:t>
        <w:t xml:space="preserve">.  </w:t>
      </w:r>
      <w:r>
        <w:rPr>
          <w:b/>
        </w:rPr>
        <w:t xml:space="preserve">Baxter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22023</w:t>
        <w:t xml:space="preserve">.  </w:t>
      </w:r>
      <w:r>
        <w:rPr>
          <w:b/>
        </w:rPr>
        <w:t xml:space="preserve">Claim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673, §BBBB1 (AMD). MRSA T. 5 §22010 (RP). </w:t>
      </w:r>
    </w:p>
    <w:p>
      <w:pPr>
        <w:jc w:val="both"/>
        <w:spacing w:before="100" w:after="100"/>
        <w:ind w:start="1080" w:hanging="720"/>
      </w:pPr>
      <w:r>
        <w:rPr>
          <w:b/>
        </w:rPr>
        <w:t>§</w:t>
        <w:t>22024</w:t>
        <w:t xml:space="preserve">.  </w:t>
      </w:r>
      <w:r>
        <w:rPr>
          <w:b/>
        </w:rPr>
        <w:t xml:space="preserve">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§C4 (AMD). MRSA T. 5 §22010 (RP). </w:t>
      </w:r>
    </w:p>
    <w:p>
      <w:pPr>
        <w:jc w:val="both"/>
        <w:spacing w:before="100" w:after="100"/>
        <w:ind w:start="1080" w:hanging="720"/>
      </w:pPr>
      <w:r>
        <w:rPr>
          <w:b/>
        </w:rPr>
        <w:t>§</w:t>
        <w:t>22025</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§§4,5 (AMD). MRSA T. 5 §22010 (RP). </w:t>
      </w:r>
    </w:p>
    <w:p>
      <w:pPr>
        <w:jc w:val="both"/>
        <w:spacing w:before="100" w:after="100"/>
        <w:ind w:start="1080" w:hanging="720"/>
      </w:pPr>
      <w:r>
        <w:rPr>
          <w:b/>
        </w:rPr>
        <w:t>§</w:t>
        <w:t>22026</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§C5 (AMD). PL 2003, c. 673, §BBBB2 (AMD). MRSA T. 5 §22010 (RP). </w:t>
      </w:r>
    </w:p>
    <w:p>
      <w:pPr>
        <w:jc w:val="both"/>
        <w:spacing w:before="100" w:after="100"/>
        <w:ind w:start="1080" w:hanging="720"/>
      </w:pPr>
      <w:r>
        <w:rPr>
          <w:b/>
        </w:rPr>
        <w:t>§</w:t>
        <w:t>22028</w:t>
        <w:t xml:space="preserve">.  </w:t>
      </w:r>
      <w:r>
        <w:rPr>
          <w:b/>
        </w:rPr>
        <w:t xml:space="preserve">Apology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center"/>
        <w:ind w:start="360"/>
        <w:spacing w:before="300" w:after="300"/>
      </w:pPr>
      <w:r>
        <w:rPr>
          <w:b/>
        </w:rPr>
        <w:t>SUBCHAPTER</w:t>
        <w:t xml:space="preserve"> </w:t>
        <w:t>3</w:t>
      </w:r>
    </w:p>
    <w:p>
      <w:pPr>
        <w:jc w:val="center"/>
        <w:ind w:start="360"/>
        <w:spacing w:before="300" w:after="300"/>
      </w:pPr>
      <w:r>
        <w:rPr>
          <w:b/>
        </w:rPr>
        <w:t xml:space="preserve">SERVICES</w:t>
      </w:r>
    </w:p>
    <w:p>
      <w:pPr>
        <w:jc w:val="both"/>
        <w:spacing w:before="100" w:after="100"/>
        <w:ind w:start="1080" w:hanging="720"/>
      </w:pPr>
      <w:r>
        <w:rPr>
          <w:b/>
        </w:rPr>
        <w:t>§</w:t>
        <w:t>22041</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689, §B6 (REV).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601. THE BAXTER COMPENSATION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THE BAXTER COMPENSATION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601. THE BAXTER COMPENSATION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