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§2 (AMD). PL 1971, c. 17, §§9,10 (AMD). PL 1973, c. 625, §22 (AMD). PL 1975, c. 622, §16 (AMD). PL 1983, c. 40, §§1,2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