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2-A</w:t>
        <w:t xml:space="preserve">.  </w:t>
      </w:r>
      <w:r>
        <w:rPr>
          <w:b/>
        </w:rPr>
        <w:t xml:space="preserve">Economic Conversion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NNN1 (NEW). PL 1993, c. 725, §1 (AMD). PL 1995, c. 395, §D5 (AMD). PL 1995, c. 395, §D18 (AFF). PL 1995, c. 560, §B3 (AMD). MRSA T. 5 §13062-A,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62-A. Economic Conversion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2-A. Economic Conversion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2-A. ECONOMIC CONVERSION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