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13112</w:t>
        <w:t xml:space="preserve">.  </w:t>
      </w:r>
      <w:r>
        <w:rPr>
          <w:b/>
        </w:rPr>
        <w:t xml:space="preserve">Municipal Growth Management and Capital Investment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631, §§3,6 (NEW). PL 1991, c. 622, §F14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§13112. Municipal Growth Management and Capital Investment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§13112. Municipal Growth Management and Capital Investment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§13112. MUNICIPAL GROWTH MANAGEMENT AND CAPITAL INVESTMENT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