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112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1 (NEW). PL 2007, c. 491, §112 (AMD). PL 2011, c. 4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5-A.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5-A.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5-A.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